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C25" w:rsidRPr="004C163B" w:rsidRDefault="004C163B" w:rsidP="00BB2C25">
      <w:pPr>
        <w:jc w:val="center"/>
        <w:rPr>
          <w:rFonts w:ascii="Bookman Old Style" w:hAnsi="Bookman Old Style" w:cstheme="majorHAnsi"/>
          <w:b/>
          <w:sz w:val="28"/>
          <w:szCs w:val="28"/>
          <w:highlight w:val="yellow"/>
        </w:rPr>
      </w:pPr>
      <w:r w:rsidRPr="004C163B">
        <w:rPr>
          <w:rFonts w:ascii="Bookman Old Style" w:hAnsi="Bookman Old Style" w:cstheme="majorHAnsi"/>
          <w:b/>
          <w:sz w:val="28"/>
          <w:szCs w:val="28"/>
        </w:rPr>
        <w:t>AVISO INTEGRAL DE PRIVACIDAD DE LA PRESIDENCIA DEL TRIBUNAL SUPERIOR DE JUSTICIA DEL PODER JUDICIAL DE</w:t>
      </w:r>
      <w:bookmarkStart w:id="0" w:name="_GoBack"/>
      <w:bookmarkEnd w:id="0"/>
      <w:r w:rsidRPr="004C163B">
        <w:rPr>
          <w:rFonts w:ascii="Bookman Old Style" w:hAnsi="Bookman Old Style" w:cstheme="majorHAnsi"/>
          <w:b/>
          <w:sz w:val="28"/>
          <w:szCs w:val="28"/>
        </w:rPr>
        <w:t xml:space="preserve">L ESTADO DE DURANGO </w:t>
      </w:r>
    </w:p>
    <w:p w:rsidR="00BB2C25" w:rsidRPr="004C163B" w:rsidRDefault="00BB2C25" w:rsidP="00BB2C25">
      <w:pPr>
        <w:jc w:val="both"/>
        <w:rPr>
          <w:rFonts w:ascii="Bookman Old Style" w:hAnsi="Bookman Old Style" w:cstheme="majorHAnsi"/>
          <w:sz w:val="24"/>
          <w:szCs w:val="24"/>
        </w:rPr>
      </w:pPr>
    </w:p>
    <w:p w:rsidR="00BB2C25" w:rsidRPr="004C163B" w:rsidRDefault="00BB2C25" w:rsidP="00BB2C25">
      <w:pPr>
        <w:jc w:val="both"/>
        <w:rPr>
          <w:rFonts w:ascii="Bookman Old Style" w:hAnsi="Bookman Old Style" w:cstheme="majorHAnsi"/>
          <w:sz w:val="24"/>
          <w:szCs w:val="24"/>
        </w:rPr>
      </w:pPr>
      <w:r w:rsidRPr="004C163B">
        <w:rPr>
          <w:rFonts w:ascii="Bookman Old Style" w:hAnsi="Bookman Old Style" w:cstheme="majorHAnsi"/>
          <w:sz w:val="24"/>
          <w:szCs w:val="24"/>
        </w:rPr>
        <w:t xml:space="preserve">El objeto del presente Aviso de Privacidad es informar al Titular de los datos personales el propósito del tratamiento de los mismos recolectados por el personal de recepción de la Presidencia del Tribunal Superior de Justicia del Poder Judicial del Estado de Durango. </w:t>
      </w:r>
    </w:p>
    <w:p w:rsidR="00BB2C25" w:rsidRPr="004C163B" w:rsidRDefault="00BB2C25" w:rsidP="00BB2C25">
      <w:pPr>
        <w:jc w:val="both"/>
        <w:rPr>
          <w:rFonts w:ascii="Bookman Old Style" w:hAnsi="Bookman Old Style" w:cstheme="majorHAnsi"/>
          <w:i/>
          <w:sz w:val="24"/>
          <w:szCs w:val="24"/>
        </w:rPr>
      </w:pPr>
      <w:r w:rsidRPr="004C163B">
        <w:rPr>
          <w:rFonts w:ascii="Bookman Old Style" w:hAnsi="Bookman Old Style" w:cstheme="majorHAnsi"/>
          <w:i/>
          <w:sz w:val="24"/>
          <w:szCs w:val="24"/>
        </w:rPr>
        <w:t>¿Qué son los datos personales?</w:t>
      </w:r>
    </w:p>
    <w:p w:rsidR="00BB2C25" w:rsidRPr="004C163B" w:rsidRDefault="00BB2C25" w:rsidP="00BB2C25">
      <w:pPr>
        <w:jc w:val="both"/>
        <w:rPr>
          <w:rFonts w:ascii="Bookman Old Style" w:hAnsi="Bookman Old Style" w:cstheme="majorHAnsi"/>
          <w:sz w:val="24"/>
          <w:szCs w:val="24"/>
        </w:rPr>
      </w:pPr>
      <w:r w:rsidRPr="004C163B">
        <w:rPr>
          <w:rFonts w:ascii="Bookman Old Style" w:hAnsi="Bookman Old Style" w:cstheme="majorHAnsi"/>
          <w:sz w:val="24"/>
          <w:szCs w:val="24"/>
        </w:rPr>
        <w:t xml:space="preserve">Los datos personales son cualquier información concerniente a una persona física identificada o identificable. </w:t>
      </w:r>
    </w:p>
    <w:p w:rsidR="00BB2C25" w:rsidRPr="004C163B" w:rsidRDefault="00BB2C25" w:rsidP="00BB2C25">
      <w:pPr>
        <w:pStyle w:val="Prrafodelista"/>
        <w:numPr>
          <w:ilvl w:val="0"/>
          <w:numId w:val="1"/>
        </w:numPr>
        <w:jc w:val="both"/>
        <w:rPr>
          <w:rFonts w:ascii="Bookman Old Style" w:hAnsi="Bookman Old Style" w:cstheme="majorHAnsi"/>
          <w:sz w:val="24"/>
          <w:szCs w:val="24"/>
        </w:rPr>
      </w:pPr>
      <w:r w:rsidRPr="004C163B">
        <w:rPr>
          <w:rFonts w:ascii="Bookman Old Style" w:hAnsi="Bookman Old Style" w:cstheme="majorHAnsi"/>
          <w:sz w:val="24"/>
          <w:szCs w:val="24"/>
        </w:rPr>
        <w:t>Dichos datos personales son: Nombre, domicilio, estado civil, edad, sexo, número telefónico, escolaridad.</w:t>
      </w:r>
    </w:p>
    <w:p w:rsidR="00BB2C25" w:rsidRPr="004C163B" w:rsidRDefault="00BB2C25" w:rsidP="00BB2C25">
      <w:pPr>
        <w:pStyle w:val="Prrafodelista"/>
        <w:numPr>
          <w:ilvl w:val="0"/>
          <w:numId w:val="1"/>
        </w:numPr>
        <w:jc w:val="both"/>
        <w:rPr>
          <w:rFonts w:ascii="Bookman Old Style" w:hAnsi="Bookman Old Style" w:cstheme="majorHAnsi"/>
          <w:sz w:val="24"/>
          <w:szCs w:val="24"/>
        </w:rPr>
      </w:pPr>
      <w:r w:rsidRPr="004C163B">
        <w:rPr>
          <w:rFonts w:ascii="Bookman Old Style" w:hAnsi="Bookman Old Style" w:cstheme="majorHAnsi"/>
          <w:sz w:val="24"/>
          <w:szCs w:val="24"/>
        </w:rPr>
        <w:t xml:space="preserve">Datos sensibles: cualquier dato personal que revela el origen racial o étnico, la convicción religiosa, filosófica o de otro género, la opinión política, la adhesión a un partido, sindicato, asociación u organización de carácter religioso, filosófico, político o sindical, o aquel que revele el estado de salud o la vida sexual del titular de los datos personales. </w:t>
      </w:r>
    </w:p>
    <w:p w:rsidR="00BB2C25" w:rsidRPr="004C163B" w:rsidRDefault="00BB2C25" w:rsidP="00BB2C25">
      <w:pPr>
        <w:pStyle w:val="Prrafodelista"/>
        <w:numPr>
          <w:ilvl w:val="0"/>
          <w:numId w:val="1"/>
        </w:numPr>
        <w:jc w:val="both"/>
        <w:rPr>
          <w:rFonts w:ascii="Bookman Old Style" w:hAnsi="Bookman Old Style" w:cstheme="majorHAnsi"/>
          <w:sz w:val="24"/>
          <w:szCs w:val="24"/>
        </w:rPr>
      </w:pPr>
      <w:r w:rsidRPr="004C163B">
        <w:rPr>
          <w:rFonts w:ascii="Bookman Old Style" w:hAnsi="Bookman Old Style" w:cstheme="majorHAnsi"/>
          <w:sz w:val="24"/>
          <w:szCs w:val="24"/>
        </w:rPr>
        <w:t xml:space="preserve">Datos patrimoniales: estos datos se refieren a información concerniente a datos de vehículos, bienes muebles, adeudos. </w:t>
      </w:r>
    </w:p>
    <w:p w:rsidR="00BB2C25" w:rsidRPr="004C163B" w:rsidRDefault="00BB2C25" w:rsidP="00BB2C25">
      <w:pPr>
        <w:pStyle w:val="Prrafodelista"/>
        <w:numPr>
          <w:ilvl w:val="0"/>
          <w:numId w:val="1"/>
        </w:numPr>
        <w:jc w:val="both"/>
        <w:rPr>
          <w:rFonts w:ascii="Bookman Old Style" w:hAnsi="Bookman Old Style" w:cstheme="majorHAnsi"/>
          <w:sz w:val="24"/>
          <w:szCs w:val="24"/>
        </w:rPr>
      </w:pPr>
      <w:r w:rsidRPr="004C163B">
        <w:rPr>
          <w:rFonts w:ascii="Bookman Old Style" w:hAnsi="Bookman Old Style" w:cstheme="majorHAnsi"/>
          <w:sz w:val="24"/>
          <w:szCs w:val="24"/>
        </w:rPr>
        <w:t xml:space="preserve">Datos financieros, son aquellos que dan a conocer la situación económica de una persona, como cuentas bancarias, inversiones, acciones.  </w:t>
      </w:r>
    </w:p>
    <w:p w:rsidR="00BB2C25" w:rsidRPr="004C163B" w:rsidRDefault="00BB2C25" w:rsidP="00BB2C25">
      <w:pPr>
        <w:jc w:val="both"/>
        <w:rPr>
          <w:rFonts w:ascii="Bookman Old Style" w:hAnsi="Bookman Old Style" w:cstheme="majorHAnsi"/>
          <w:b/>
          <w:sz w:val="24"/>
          <w:szCs w:val="24"/>
        </w:rPr>
      </w:pPr>
      <w:r w:rsidRPr="004C163B">
        <w:rPr>
          <w:rFonts w:ascii="Bookman Old Style" w:hAnsi="Bookman Old Style" w:cstheme="majorHAnsi"/>
          <w:sz w:val="24"/>
          <w:szCs w:val="24"/>
        </w:rPr>
        <w:t xml:space="preserve">El Tribunal Superior de Justicia del Poder Judicial del Estado de Durango, con domicilio legal en calle Zaragoza sin número esq. con 5 de </w:t>
      </w:r>
      <w:proofErr w:type="gramStart"/>
      <w:r w:rsidRPr="004C163B">
        <w:rPr>
          <w:rFonts w:ascii="Bookman Old Style" w:hAnsi="Bookman Old Style" w:cstheme="majorHAnsi"/>
          <w:sz w:val="24"/>
          <w:szCs w:val="24"/>
        </w:rPr>
        <w:t>Febrero</w:t>
      </w:r>
      <w:proofErr w:type="gramEnd"/>
      <w:r w:rsidRPr="004C163B">
        <w:rPr>
          <w:rFonts w:ascii="Bookman Old Style" w:hAnsi="Bookman Old Style" w:cstheme="majorHAnsi"/>
          <w:sz w:val="24"/>
          <w:szCs w:val="24"/>
        </w:rPr>
        <w:t xml:space="preserve">, Zona Centro C.P.34000 en la Ciudad de Durango, Dgo; es responsable del tratamiento y salvaguardad de sus datos personales recabados por: </w:t>
      </w:r>
      <w:r w:rsidRPr="004C163B">
        <w:rPr>
          <w:rFonts w:ascii="Bookman Old Style" w:hAnsi="Bookman Old Style" w:cstheme="majorHAnsi"/>
          <w:b/>
          <w:sz w:val="24"/>
          <w:szCs w:val="24"/>
        </w:rPr>
        <w:t>PRESIDENCIA DEL TRIBUNAL SUPERIOR DE JUSTICIA.</w:t>
      </w:r>
    </w:p>
    <w:p w:rsidR="00BB2C25" w:rsidRPr="004C163B" w:rsidRDefault="00BB2C25" w:rsidP="00BB2C25">
      <w:pPr>
        <w:jc w:val="both"/>
        <w:rPr>
          <w:rFonts w:ascii="Bookman Old Style" w:hAnsi="Bookman Old Style" w:cstheme="majorHAnsi"/>
          <w:sz w:val="24"/>
          <w:szCs w:val="24"/>
        </w:rPr>
      </w:pPr>
      <w:r w:rsidRPr="004C163B">
        <w:rPr>
          <w:rFonts w:ascii="Bookman Old Style" w:hAnsi="Bookman Old Style" w:cstheme="majorHAnsi"/>
          <w:sz w:val="24"/>
          <w:szCs w:val="24"/>
        </w:rPr>
        <w:t>De conformidad con el artículo 14 de la Ley Orgánica del Poder Judicial del Estado de Durango, la Presidencia</w:t>
      </w:r>
      <w:r w:rsidR="00B807ED" w:rsidRPr="004C163B">
        <w:rPr>
          <w:rFonts w:ascii="Bookman Old Style" w:hAnsi="Bookman Old Style" w:cstheme="majorHAnsi"/>
          <w:sz w:val="24"/>
          <w:szCs w:val="24"/>
        </w:rPr>
        <w:t xml:space="preserve"> del Tribunal Superior de Justicia está facultada para </w:t>
      </w:r>
      <w:r w:rsidR="004C4B9F" w:rsidRPr="004C163B">
        <w:rPr>
          <w:rFonts w:ascii="Bookman Old Style" w:hAnsi="Bookman Old Style" w:cstheme="majorHAnsi"/>
          <w:sz w:val="24"/>
          <w:szCs w:val="24"/>
        </w:rPr>
        <w:t>despachar asuntos que sean de su competencia</w:t>
      </w:r>
      <w:r w:rsidR="00B807ED" w:rsidRPr="004C163B">
        <w:rPr>
          <w:rFonts w:ascii="Bookman Old Style" w:hAnsi="Bookman Old Style" w:cstheme="majorHAnsi"/>
          <w:sz w:val="24"/>
          <w:szCs w:val="24"/>
        </w:rPr>
        <w:t>.</w:t>
      </w:r>
    </w:p>
    <w:p w:rsidR="00BB2C25" w:rsidRPr="004C163B" w:rsidRDefault="00BB2C25" w:rsidP="00BB2C25">
      <w:pPr>
        <w:jc w:val="both"/>
        <w:rPr>
          <w:rFonts w:ascii="Bookman Old Style" w:hAnsi="Bookman Old Style" w:cstheme="majorHAnsi"/>
          <w:sz w:val="24"/>
          <w:szCs w:val="24"/>
        </w:rPr>
      </w:pPr>
      <w:r w:rsidRPr="004C163B">
        <w:rPr>
          <w:rFonts w:ascii="Bookman Old Style" w:hAnsi="Bookman Old Style" w:cstheme="majorHAnsi"/>
          <w:sz w:val="24"/>
          <w:szCs w:val="24"/>
        </w:rPr>
        <w:t xml:space="preserve">De acuerdo con los artículos 11, 13 y 20 de la Ley de Protección de Datos Personales en Posesión de Sujetos Obligados del Estado de Durango; el personal de la </w:t>
      </w:r>
      <w:r w:rsidR="00C44D24" w:rsidRPr="004C163B">
        <w:rPr>
          <w:rFonts w:ascii="Bookman Old Style" w:hAnsi="Bookman Old Style" w:cstheme="majorHAnsi"/>
          <w:sz w:val="24"/>
          <w:szCs w:val="24"/>
        </w:rPr>
        <w:t>Presidencia del Tribunal Superior de Justicia</w:t>
      </w:r>
      <w:r w:rsidRPr="004C163B">
        <w:rPr>
          <w:rFonts w:ascii="Bookman Old Style" w:hAnsi="Bookman Old Style" w:cstheme="majorHAnsi"/>
          <w:sz w:val="24"/>
          <w:szCs w:val="24"/>
        </w:rPr>
        <w:t xml:space="preserve"> tratará los datos personales de los solicitantes conforme los principios establecidos previstos en la citada norma.</w:t>
      </w:r>
    </w:p>
    <w:p w:rsidR="00B807ED" w:rsidRPr="004C163B" w:rsidRDefault="00B807ED" w:rsidP="00BB2C25">
      <w:pPr>
        <w:jc w:val="both"/>
        <w:rPr>
          <w:rFonts w:ascii="Bookman Old Style" w:hAnsi="Bookman Old Style" w:cstheme="majorHAnsi"/>
          <w:sz w:val="24"/>
          <w:szCs w:val="24"/>
        </w:rPr>
      </w:pPr>
      <w:r w:rsidRPr="004C163B">
        <w:rPr>
          <w:rFonts w:ascii="Bookman Old Style" w:hAnsi="Bookman Old Style" w:cstheme="majorHAnsi"/>
          <w:sz w:val="24"/>
          <w:szCs w:val="24"/>
        </w:rPr>
        <w:lastRenderedPageBreak/>
        <w:t xml:space="preserve">La Presidencia del Tribunal Superior de Justicia recaba datos personales de aquellos que solicitan audiencia para apoyo a juicio o asuntos diversos. </w:t>
      </w:r>
    </w:p>
    <w:p w:rsidR="00BB2C25" w:rsidRPr="004C163B" w:rsidRDefault="00BB2C25" w:rsidP="00BB2C25">
      <w:pPr>
        <w:jc w:val="both"/>
        <w:rPr>
          <w:rFonts w:ascii="Bookman Old Style" w:hAnsi="Bookman Old Style" w:cstheme="majorHAnsi"/>
          <w:i/>
          <w:sz w:val="24"/>
          <w:szCs w:val="24"/>
        </w:rPr>
      </w:pPr>
      <w:r w:rsidRPr="004C163B">
        <w:rPr>
          <w:rFonts w:ascii="Bookman Old Style" w:hAnsi="Bookman Old Style" w:cstheme="majorHAnsi"/>
          <w:i/>
          <w:sz w:val="24"/>
          <w:szCs w:val="24"/>
        </w:rPr>
        <w:t>¿Qué información recabamos?</w:t>
      </w:r>
    </w:p>
    <w:p w:rsidR="00BB2C25" w:rsidRPr="004C163B" w:rsidRDefault="00B807ED" w:rsidP="00BB2C25">
      <w:pPr>
        <w:jc w:val="both"/>
        <w:rPr>
          <w:rFonts w:ascii="Bookman Old Style" w:hAnsi="Bookman Old Style" w:cstheme="majorHAnsi"/>
          <w:sz w:val="24"/>
          <w:szCs w:val="24"/>
        </w:rPr>
      </w:pPr>
      <w:r w:rsidRPr="004C163B">
        <w:rPr>
          <w:rFonts w:ascii="Bookman Old Style" w:hAnsi="Bookman Old Style" w:cstheme="majorHAnsi"/>
          <w:sz w:val="24"/>
          <w:szCs w:val="24"/>
        </w:rPr>
        <w:t>La Presidencia del Tribunal Superior de Justicia recaba únicamente:</w:t>
      </w:r>
      <w:r w:rsidR="00BB2C25" w:rsidRPr="004C163B">
        <w:rPr>
          <w:rFonts w:ascii="Bookman Old Style" w:hAnsi="Bookman Old Style" w:cstheme="majorHAnsi"/>
          <w:sz w:val="24"/>
          <w:szCs w:val="24"/>
        </w:rPr>
        <w:t xml:space="preserve"> </w:t>
      </w:r>
    </w:p>
    <w:p w:rsidR="00B807ED" w:rsidRPr="004C163B" w:rsidRDefault="00BB2C25" w:rsidP="00BB2C25">
      <w:pPr>
        <w:jc w:val="both"/>
        <w:rPr>
          <w:rFonts w:ascii="Bookman Old Style" w:hAnsi="Bookman Old Style" w:cstheme="majorHAnsi"/>
          <w:sz w:val="24"/>
          <w:szCs w:val="24"/>
        </w:rPr>
      </w:pPr>
      <w:r w:rsidRPr="004C163B">
        <w:rPr>
          <w:rFonts w:ascii="Bookman Old Style" w:hAnsi="Bookman Old Style" w:cstheme="majorHAnsi"/>
          <w:sz w:val="24"/>
          <w:szCs w:val="24"/>
        </w:rPr>
        <w:t>1. Nombre</w:t>
      </w:r>
      <w:r w:rsidR="00F735C2" w:rsidRPr="004C163B">
        <w:rPr>
          <w:rFonts w:ascii="Bookman Old Style" w:hAnsi="Bookman Old Style" w:cstheme="majorHAnsi"/>
          <w:sz w:val="24"/>
          <w:szCs w:val="24"/>
        </w:rPr>
        <w:t xml:space="preserve">s, </w:t>
      </w:r>
      <w:r w:rsidR="00B807ED" w:rsidRPr="004C163B">
        <w:rPr>
          <w:rFonts w:ascii="Bookman Old Style" w:hAnsi="Bookman Old Style" w:cstheme="majorHAnsi"/>
          <w:sz w:val="24"/>
          <w:szCs w:val="24"/>
        </w:rPr>
        <w:t>apellidos y</w:t>
      </w:r>
    </w:p>
    <w:p w:rsidR="00BB2C25" w:rsidRPr="004C163B" w:rsidRDefault="00BB2C25" w:rsidP="00BB2C25">
      <w:pPr>
        <w:jc w:val="both"/>
        <w:rPr>
          <w:rFonts w:ascii="Bookman Old Style" w:hAnsi="Bookman Old Style" w:cstheme="majorHAnsi"/>
          <w:sz w:val="24"/>
          <w:szCs w:val="24"/>
        </w:rPr>
      </w:pPr>
      <w:r w:rsidRPr="004C163B">
        <w:rPr>
          <w:rFonts w:ascii="Bookman Old Style" w:hAnsi="Bookman Old Style" w:cstheme="majorHAnsi"/>
          <w:sz w:val="24"/>
          <w:szCs w:val="24"/>
        </w:rPr>
        <w:t xml:space="preserve">2. </w:t>
      </w:r>
      <w:r w:rsidR="00B807ED" w:rsidRPr="004C163B">
        <w:rPr>
          <w:rFonts w:ascii="Bookman Old Style" w:hAnsi="Bookman Old Style" w:cstheme="majorHAnsi"/>
          <w:sz w:val="24"/>
          <w:szCs w:val="24"/>
        </w:rPr>
        <w:t>Teléfono.</w:t>
      </w:r>
    </w:p>
    <w:p w:rsidR="00BB2C25" w:rsidRPr="004C163B" w:rsidRDefault="00BB2C25" w:rsidP="00BB2C25">
      <w:pPr>
        <w:jc w:val="both"/>
        <w:rPr>
          <w:rFonts w:ascii="Bookman Old Style" w:hAnsi="Bookman Old Style" w:cstheme="majorHAnsi"/>
          <w:i/>
          <w:sz w:val="24"/>
          <w:szCs w:val="24"/>
        </w:rPr>
      </w:pPr>
      <w:r w:rsidRPr="004C163B">
        <w:rPr>
          <w:rFonts w:ascii="Bookman Old Style" w:hAnsi="Bookman Old Style" w:cstheme="majorHAnsi"/>
          <w:i/>
          <w:color w:val="000000"/>
          <w:sz w:val="24"/>
          <w:szCs w:val="24"/>
          <w:shd w:val="clear" w:color="auto" w:fill="FFFFFF"/>
        </w:rPr>
        <w:t>Ninguno de los datos que recolectamos son datos sensibles.</w:t>
      </w:r>
    </w:p>
    <w:p w:rsidR="00BB2C25" w:rsidRPr="004C163B" w:rsidRDefault="00BB2C25" w:rsidP="00BB2C25">
      <w:pPr>
        <w:jc w:val="both"/>
        <w:rPr>
          <w:rFonts w:ascii="Bookman Old Style" w:hAnsi="Bookman Old Style" w:cstheme="majorHAnsi"/>
          <w:i/>
          <w:sz w:val="24"/>
          <w:szCs w:val="24"/>
        </w:rPr>
      </w:pPr>
      <w:r w:rsidRPr="004C163B">
        <w:rPr>
          <w:rFonts w:ascii="Bookman Old Style" w:hAnsi="Bookman Old Style" w:cstheme="majorHAnsi"/>
          <w:i/>
          <w:color w:val="000000"/>
          <w:sz w:val="24"/>
          <w:szCs w:val="24"/>
          <w:shd w:val="clear" w:color="auto" w:fill="FFFFFF"/>
        </w:rPr>
        <w:t>¿Para qué fines recabamos tus datos personales?</w:t>
      </w:r>
    </w:p>
    <w:p w:rsidR="00B807ED" w:rsidRPr="004C163B" w:rsidRDefault="00B807ED" w:rsidP="00574883">
      <w:pPr>
        <w:jc w:val="both"/>
        <w:rPr>
          <w:rFonts w:ascii="Bookman Old Style" w:hAnsi="Bookman Old Style" w:cstheme="majorHAnsi"/>
          <w:sz w:val="24"/>
          <w:szCs w:val="24"/>
        </w:rPr>
      </w:pPr>
      <w:r w:rsidRPr="004C163B">
        <w:rPr>
          <w:rFonts w:ascii="Bookman Old Style" w:hAnsi="Bookman Old Style" w:cstheme="majorHAnsi"/>
          <w:sz w:val="24"/>
          <w:szCs w:val="24"/>
        </w:rPr>
        <w:t xml:space="preserve">Para </w:t>
      </w:r>
      <w:r w:rsidR="00574883" w:rsidRPr="004C163B">
        <w:rPr>
          <w:rFonts w:ascii="Bookman Old Style" w:hAnsi="Bookman Old Style" w:cstheme="majorHAnsi"/>
          <w:sz w:val="24"/>
          <w:szCs w:val="24"/>
        </w:rPr>
        <w:t>atender</w:t>
      </w:r>
      <w:r w:rsidRPr="004C163B">
        <w:rPr>
          <w:rFonts w:ascii="Bookman Old Style" w:hAnsi="Bookman Old Style" w:cstheme="majorHAnsi"/>
          <w:sz w:val="24"/>
          <w:szCs w:val="24"/>
        </w:rPr>
        <w:t xml:space="preserve"> a aquell</w:t>
      </w:r>
      <w:r w:rsidR="00574883" w:rsidRPr="004C163B">
        <w:rPr>
          <w:rFonts w:ascii="Bookman Old Style" w:hAnsi="Bookman Old Style" w:cstheme="majorHAnsi"/>
          <w:sz w:val="24"/>
          <w:szCs w:val="24"/>
        </w:rPr>
        <w:t xml:space="preserve">as personas </w:t>
      </w:r>
      <w:r w:rsidRPr="004C163B">
        <w:rPr>
          <w:rFonts w:ascii="Bookman Old Style" w:hAnsi="Bookman Old Style" w:cstheme="majorHAnsi"/>
          <w:sz w:val="24"/>
          <w:szCs w:val="24"/>
        </w:rPr>
        <w:t>que solicit</w:t>
      </w:r>
      <w:r w:rsidR="00574883" w:rsidRPr="004C163B">
        <w:rPr>
          <w:rFonts w:ascii="Bookman Old Style" w:hAnsi="Bookman Old Style" w:cstheme="majorHAnsi"/>
          <w:sz w:val="24"/>
          <w:szCs w:val="24"/>
        </w:rPr>
        <w:t>e</w:t>
      </w:r>
      <w:r w:rsidRPr="004C163B">
        <w:rPr>
          <w:rFonts w:ascii="Bookman Old Style" w:hAnsi="Bookman Old Style" w:cstheme="majorHAnsi"/>
          <w:sz w:val="24"/>
          <w:szCs w:val="24"/>
        </w:rPr>
        <w:t xml:space="preserve">n audiencia para apoyo a juicio o asuntos diversos. </w:t>
      </w:r>
    </w:p>
    <w:p w:rsidR="00BB2C25" w:rsidRPr="004C163B" w:rsidRDefault="00BB2C25" w:rsidP="00BB2C25">
      <w:pPr>
        <w:jc w:val="both"/>
        <w:rPr>
          <w:rFonts w:ascii="Bookman Old Style" w:hAnsi="Bookman Old Style" w:cstheme="majorHAnsi"/>
          <w:sz w:val="24"/>
          <w:szCs w:val="24"/>
        </w:rPr>
      </w:pPr>
      <w:r w:rsidRPr="004C163B">
        <w:rPr>
          <w:rFonts w:ascii="Bookman Old Style" w:hAnsi="Bookman Old Style" w:cstheme="majorHAnsi"/>
          <w:sz w:val="24"/>
          <w:szCs w:val="24"/>
        </w:rPr>
        <w:t xml:space="preserve">El Poder Judicial del Estado de Durango, es responsable del tratamiento de sus datos personales recabados por conducto de la </w:t>
      </w:r>
      <w:r w:rsidR="00574883" w:rsidRPr="004C163B">
        <w:rPr>
          <w:rFonts w:ascii="Bookman Old Style" w:hAnsi="Bookman Old Style" w:cstheme="majorHAnsi"/>
          <w:sz w:val="24"/>
          <w:szCs w:val="24"/>
        </w:rPr>
        <w:t>Presidencia del Tribunal Superior de Justicia</w:t>
      </w:r>
      <w:r w:rsidRPr="004C163B">
        <w:rPr>
          <w:rFonts w:ascii="Bookman Old Style" w:hAnsi="Bookman Old Style" w:cstheme="majorHAnsi"/>
          <w:sz w:val="24"/>
          <w:szCs w:val="24"/>
        </w:rPr>
        <w:t xml:space="preserve">. </w:t>
      </w:r>
    </w:p>
    <w:p w:rsidR="00BB2C25" w:rsidRPr="004C163B" w:rsidRDefault="00BB2C25" w:rsidP="00BB2C25">
      <w:pPr>
        <w:jc w:val="both"/>
        <w:rPr>
          <w:rFonts w:ascii="Bookman Old Style" w:hAnsi="Bookman Old Style" w:cstheme="majorHAnsi"/>
          <w:sz w:val="24"/>
          <w:szCs w:val="24"/>
        </w:rPr>
      </w:pPr>
      <w:r w:rsidRPr="004C163B">
        <w:rPr>
          <w:rFonts w:ascii="Bookman Old Style" w:hAnsi="Bookman Old Style" w:cstheme="majorHAnsi"/>
          <w:sz w:val="24"/>
          <w:szCs w:val="24"/>
        </w:rPr>
        <w:t xml:space="preserve">El personal </w:t>
      </w:r>
      <w:r w:rsidR="00574883" w:rsidRPr="004C163B">
        <w:rPr>
          <w:rFonts w:ascii="Bookman Old Style" w:hAnsi="Bookman Old Style" w:cstheme="majorHAnsi"/>
          <w:sz w:val="24"/>
          <w:szCs w:val="24"/>
        </w:rPr>
        <w:t xml:space="preserve">la Presidencia del Tribunal Superior de Justicia </w:t>
      </w:r>
      <w:r w:rsidRPr="004C163B">
        <w:rPr>
          <w:rFonts w:ascii="Bookman Old Style" w:hAnsi="Bookman Old Style" w:cstheme="majorHAnsi"/>
          <w:sz w:val="24"/>
          <w:szCs w:val="24"/>
        </w:rPr>
        <w:t xml:space="preserve">se compromete a que los datos recabados serán tratados bajo las más estrictas medidas de seguridad que garanticen su confidencialidad, permaneciendo siempre protegidos. </w:t>
      </w:r>
    </w:p>
    <w:p w:rsidR="00BB2C25" w:rsidRPr="004C163B" w:rsidRDefault="00BB2C25" w:rsidP="00BB2C25">
      <w:pPr>
        <w:jc w:val="both"/>
        <w:rPr>
          <w:rFonts w:ascii="Bookman Old Style" w:hAnsi="Bookman Old Style" w:cstheme="majorHAnsi"/>
          <w:sz w:val="24"/>
          <w:szCs w:val="24"/>
          <w:shd w:val="clear" w:color="auto" w:fill="FFFFFF"/>
        </w:rPr>
      </w:pPr>
      <w:r w:rsidRPr="004C163B">
        <w:rPr>
          <w:rFonts w:ascii="Bookman Old Style" w:hAnsi="Bookman Old Style" w:cstheme="majorHAnsi"/>
          <w:sz w:val="24"/>
          <w:szCs w:val="24"/>
          <w:shd w:val="clear" w:color="auto" w:fill="FFFFFF"/>
        </w:rPr>
        <w:t>Usted tiene derecho de acceder, rectificar y cancelar sus datos personales, así como de oponerse al tratamiento de los mismos o revocar el consentimiento que para tal fin nos haya otorgado.</w:t>
      </w:r>
    </w:p>
    <w:p w:rsidR="00BB2C25" w:rsidRPr="004C163B" w:rsidRDefault="00BB2C25" w:rsidP="00BB2C25">
      <w:pPr>
        <w:jc w:val="both"/>
        <w:rPr>
          <w:rFonts w:ascii="Bookman Old Style" w:hAnsi="Bookman Old Style" w:cstheme="majorHAnsi"/>
          <w:sz w:val="24"/>
          <w:szCs w:val="24"/>
        </w:rPr>
      </w:pPr>
      <w:r w:rsidRPr="004C163B">
        <w:rPr>
          <w:rFonts w:ascii="Bookman Old Style" w:hAnsi="Bookman Old Style" w:cstheme="majorHAnsi"/>
          <w:sz w:val="24"/>
          <w:szCs w:val="24"/>
        </w:rPr>
        <w:t xml:space="preserve">Los mecanismos que se han implementado para el ejercicio de los derechos ARCO mencionados en el párrafo anterior, podrán ser ejecutados a través de la presentación de la solicitud en el módulo de la Unidad de Transparencia del Poder Judicial del Estado de Durango, ubicado en calle Zaragoza esq. Con 5 de febrero de la Zona Centro C.P. 34000, en la ciudad de Durango Dgo con número de teléfono 01(618) 8114712 ext. 215, correo electrónico: </w:t>
      </w:r>
      <w:hyperlink r:id="rId5" w:history="1">
        <w:r w:rsidRPr="004C163B">
          <w:rPr>
            <w:rStyle w:val="Hipervnculo"/>
            <w:rFonts w:ascii="Bookman Old Style" w:hAnsi="Bookman Old Style" w:cstheme="majorHAnsi"/>
            <w:sz w:val="24"/>
            <w:szCs w:val="24"/>
          </w:rPr>
          <w:t>transparencia@pjdgo.gob.mx</w:t>
        </w:r>
      </w:hyperlink>
      <w:r w:rsidRPr="004C163B">
        <w:rPr>
          <w:rFonts w:ascii="Bookman Old Style" w:hAnsi="Bookman Old Style" w:cstheme="majorHAnsi"/>
          <w:sz w:val="24"/>
          <w:szCs w:val="24"/>
        </w:rPr>
        <w:t xml:space="preserve"> o en la plataforma Nacional de Transparencia </w:t>
      </w:r>
      <w:hyperlink r:id="rId6" w:history="1">
        <w:r w:rsidRPr="004C163B">
          <w:rPr>
            <w:rStyle w:val="Hipervnculo"/>
            <w:rFonts w:ascii="Bookman Old Style" w:hAnsi="Bookman Old Style" w:cstheme="majorHAnsi"/>
            <w:sz w:val="24"/>
            <w:szCs w:val="24"/>
          </w:rPr>
          <w:t>http://www.plataformadetransparencia.org</w:t>
        </w:r>
      </w:hyperlink>
      <w:r w:rsidRPr="004C163B">
        <w:rPr>
          <w:rFonts w:ascii="Bookman Old Style" w:hAnsi="Bookman Old Style" w:cstheme="majorHAnsi"/>
          <w:sz w:val="24"/>
          <w:szCs w:val="24"/>
        </w:rPr>
        <w:t>. Para mayor información comunicarse al teléfono (618) 8114712 EXT.215 y 257.</w:t>
      </w:r>
    </w:p>
    <w:p w:rsidR="00BB2C25" w:rsidRPr="004C163B" w:rsidRDefault="00BB2C25" w:rsidP="00BB2C25">
      <w:pPr>
        <w:jc w:val="both"/>
        <w:rPr>
          <w:rFonts w:ascii="Bookman Old Style" w:hAnsi="Bookman Old Style" w:cstheme="majorHAnsi"/>
          <w:sz w:val="24"/>
          <w:szCs w:val="24"/>
        </w:rPr>
      </w:pPr>
      <w:r w:rsidRPr="004C163B">
        <w:rPr>
          <w:rFonts w:ascii="Bookman Old Style" w:hAnsi="Bookman Old Style" w:cstheme="majorHAnsi"/>
          <w:sz w:val="24"/>
          <w:szCs w:val="24"/>
        </w:rPr>
        <w:t>La</w:t>
      </w:r>
      <w:r w:rsidR="00574883" w:rsidRPr="004C163B">
        <w:rPr>
          <w:rFonts w:ascii="Bookman Old Style" w:hAnsi="Bookman Old Style" w:cstheme="majorHAnsi"/>
          <w:sz w:val="24"/>
          <w:szCs w:val="24"/>
        </w:rPr>
        <w:t xml:space="preserve"> Presidencia del Tribunal Superior de Justicia </w:t>
      </w:r>
      <w:r w:rsidRPr="004C163B">
        <w:rPr>
          <w:rFonts w:ascii="Bookman Old Style" w:hAnsi="Bookman Old Style" w:cstheme="majorHAnsi"/>
          <w:sz w:val="24"/>
          <w:szCs w:val="24"/>
        </w:rPr>
        <w:t xml:space="preserve">le garantiza que su información personal no será transferida a terceros, salvo que lo solicite la autoridad competente. Nos reservamos el derecho de realizar modificaciones o actualizaciones al presente aviso de privacidad, esto en virtud de dar cumplimiento a reformas legislativas, disposiciones normativas o nuevos requerimientos para el cumplimiento de nuestra función. </w:t>
      </w:r>
    </w:p>
    <w:p w:rsidR="00482F44" w:rsidRPr="004C163B" w:rsidRDefault="00BB2C25" w:rsidP="00482F44">
      <w:pPr>
        <w:jc w:val="both"/>
        <w:rPr>
          <w:rFonts w:ascii="Bookman Old Style" w:hAnsi="Bookman Old Style" w:cstheme="majorHAnsi"/>
          <w:i/>
          <w:sz w:val="24"/>
          <w:szCs w:val="24"/>
        </w:rPr>
      </w:pPr>
      <w:r w:rsidRPr="004C163B">
        <w:rPr>
          <w:rFonts w:ascii="Bookman Old Style" w:hAnsi="Bookman Old Style" w:cstheme="majorHAnsi"/>
          <w:sz w:val="24"/>
          <w:szCs w:val="24"/>
        </w:rPr>
        <w:lastRenderedPageBreak/>
        <w:t xml:space="preserve">Nos comprometemos a mantenerlo informado sobre los cambios que pueda sufrir el presente aviso de privacidad publicado en nuestro portal de internet </w:t>
      </w:r>
      <w:r w:rsidRPr="004C163B">
        <w:rPr>
          <w:rStyle w:val="Hipervnculo"/>
          <w:rFonts w:ascii="Bookman Old Style" w:hAnsi="Bookman Old Style" w:cstheme="majorHAnsi"/>
          <w:sz w:val="24"/>
          <w:szCs w:val="24"/>
        </w:rPr>
        <w:t>http://pjdgo.gob.mx/transparencia</w:t>
      </w:r>
      <w:r w:rsidRPr="004C163B">
        <w:rPr>
          <w:rFonts w:ascii="Bookman Old Style" w:hAnsi="Bookman Old Style" w:cstheme="majorHAnsi"/>
          <w:sz w:val="24"/>
          <w:szCs w:val="24"/>
        </w:rPr>
        <w:t xml:space="preserve"> en la sección </w:t>
      </w:r>
      <w:r w:rsidRPr="004C163B">
        <w:rPr>
          <w:rFonts w:ascii="Bookman Old Style" w:hAnsi="Bookman Old Style" w:cstheme="majorHAnsi"/>
          <w:i/>
          <w:sz w:val="24"/>
          <w:szCs w:val="24"/>
        </w:rPr>
        <w:t>Aviso de Privacidad.</w:t>
      </w:r>
      <w:r w:rsidR="00482F44" w:rsidRPr="004C163B">
        <w:rPr>
          <w:rFonts w:ascii="Bookman Old Style" w:hAnsi="Bookman Old Style" w:cstheme="majorHAnsi"/>
          <w:i/>
          <w:sz w:val="24"/>
          <w:szCs w:val="24"/>
        </w:rPr>
        <w:t xml:space="preserve"> </w:t>
      </w:r>
      <w:r w:rsidR="00482F44" w:rsidRPr="004C163B">
        <w:rPr>
          <w:rStyle w:val="Hipervnculo"/>
          <w:rFonts w:ascii="Bookman Old Style" w:hAnsi="Bookman Old Style" w:cstheme="majorHAnsi"/>
          <w:sz w:val="24"/>
          <w:szCs w:val="24"/>
        </w:rPr>
        <w:t>http://pjdgo.gob.mx/avisos-de-privacidad/</w:t>
      </w:r>
    </w:p>
    <w:p w:rsidR="00BB2C25" w:rsidRPr="004C163B" w:rsidRDefault="00BB2C25" w:rsidP="00BB2C25">
      <w:pPr>
        <w:jc w:val="both"/>
        <w:rPr>
          <w:rFonts w:ascii="Bookman Old Style" w:hAnsi="Bookman Old Style" w:cstheme="majorHAnsi"/>
          <w:i/>
          <w:sz w:val="24"/>
          <w:szCs w:val="24"/>
        </w:rPr>
      </w:pPr>
    </w:p>
    <w:p w:rsidR="00BB2C25" w:rsidRPr="004C163B" w:rsidRDefault="00BB2C25" w:rsidP="00BB2C25">
      <w:pPr>
        <w:rPr>
          <w:rFonts w:ascii="Bookman Old Style" w:hAnsi="Bookman Old Style" w:cstheme="majorHAnsi"/>
          <w:i/>
          <w:sz w:val="24"/>
          <w:szCs w:val="24"/>
        </w:rPr>
      </w:pPr>
    </w:p>
    <w:p w:rsidR="00574883" w:rsidRPr="004C163B" w:rsidRDefault="00574883" w:rsidP="00BB2C25">
      <w:pPr>
        <w:rPr>
          <w:rFonts w:ascii="Bookman Old Style" w:hAnsi="Bookman Old Style" w:cstheme="majorHAnsi"/>
          <w:sz w:val="24"/>
          <w:szCs w:val="24"/>
        </w:rPr>
      </w:pPr>
    </w:p>
    <w:p w:rsidR="00574883" w:rsidRPr="004C163B" w:rsidRDefault="00574883" w:rsidP="00BB2C25">
      <w:pPr>
        <w:rPr>
          <w:rFonts w:ascii="Bookman Old Style" w:hAnsi="Bookman Old Style" w:cstheme="majorHAnsi"/>
          <w:sz w:val="24"/>
          <w:szCs w:val="24"/>
        </w:rPr>
      </w:pPr>
    </w:p>
    <w:p w:rsidR="00BB2C25" w:rsidRPr="004C163B" w:rsidRDefault="00BB2C25" w:rsidP="00BB2C25">
      <w:pPr>
        <w:rPr>
          <w:rFonts w:ascii="Bookman Old Style" w:hAnsi="Bookman Old Style" w:cstheme="majorHAnsi"/>
          <w:sz w:val="24"/>
          <w:szCs w:val="24"/>
        </w:rPr>
      </w:pPr>
    </w:p>
    <w:p w:rsidR="00BB2C25" w:rsidRPr="004C163B" w:rsidRDefault="00BB2C25" w:rsidP="00BB2C25">
      <w:pPr>
        <w:jc w:val="center"/>
        <w:rPr>
          <w:rFonts w:ascii="Bookman Old Style" w:hAnsi="Bookman Old Style" w:cstheme="majorHAnsi"/>
          <w:b/>
          <w:sz w:val="24"/>
          <w:szCs w:val="24"/>
        </w:rPr>
      </w:pPr>
      <w:bookmarkStart w:id="1" w:name="_Hlk529523187"/>
      <w:r w:rsidRPr="004C163B">
        <w:rPr>
          <w:rFonts w:ascii="Bookman Old Style" w:hAnsi="Bookman Old Style" w:cstheme="majorHAnsi"/>
          <w:b/>
          <w:sz w:val="24"/>
          <w:szCs w:val="24"/>
        </w:rPr>
        <w:t>AVISO DE PRIVACIDAD SIMPLIFICADO</w:t>
      </w:r>
      <w:r w:rsidR="000E4522" w:rsidRPr="004C163B">
        <w:rPr>
          <w:rFonts w:ascii="Bookman Old Style" w:hAnsi="Bookman Old Style" w:cstheme="majorHAnsi"/>
          <w:b/>
          <w:sz w:val="24"/>
          <w:szCs w:val="24"/>
        </w:rPr>
        <w:t xml:space="preserve"> DE LA PRESIDENCIA DEL TRIBUNAL SUPERIOR DE JUSTICIA DEL PODER JUDICIAL DEL ESTADO DE DURANGO. </w:t>
      </w:r>
    </w:p>
    <w:p w:rsidR="00574883" w:rsidRPr="004C163B" w:rsidRDefault="00574883" w:rsidP="00BB2C25">
      <w:pPr>
        <w:jc w:val="center"/>
        <w:rPr>
          <w:rFonts w:ascii="Bookman Old Style" w:hAnsi="Bookman Old Style" w:cstheme="majorHAnsi"/>
          <w:b/>
          <w:sz w:val="24"/>
          <w:szCs w:val="24"/>
        </w:rPr>
      </w:pPr>
    </w:p>
    <w:p w:rsidR="00BB2C25" w:rsidRPr="004C163B" w:rsidRDefault="00BB2C25" w:rsidP="00BB2C25">
      <w:pPr>
        <w:pStyle w:val="NormalWeb"/>
        <w:shd w:val="clear" w:color="auto" w:fill="FFFFFF"/>
        <w:spacing w:before="225" w:beforeAutospacing="0" w:after="225" w:afterAutospacing="0"/>
        <w:jc w:val="both"/>
        <w:rPr>
          <w:rFonts w:ascii="Bookman Old Style" w:hAnsi="Bookman Old Style" w:cstheme="majorHAnsi"/>
        </w:rPr>
      </w:pPr>
      <w:r w:rsidRPr="004C163B">
        <w:rPr>
          <w:rFonts w:ascii="Bookman Old Style" w:hAnsi="Bookman Old Style" w:cstheme="majorHAnsi"/>
        </w:rPr>
        <w:t xml:space="preserve">La Unidad de Transparencia del Poder Judicial del Estado de Durango con domicilio en calle Zaragoza sin número esquina con 5 de febrero, zona centro C.P. 34000, Durango, Dgo. En cumplimiento con lo dispuesto en la Ley General de Protección de Datos Personales en Posesión de Sujeto Obligados y la normativa estatal, hace de su conocimiento que es responsable de recabar sus datos personales, del uso que se le dé a los mismos, así como de su protección. Los datos serán recabados </w:t>
      </w:r>
      <w:r w:rsidR="00574883" w:rsidRPr="004C163B">
        <w:rPr>
          <w:rFonts w:ascii="Bookman Old Style" w:hAnsi="Bookman Old Style" w:cstheme="majorHAnsi"/>
        </w:rPr>
        <w:t xml:space="preserve">con la finalidad de programar audiencia para tratar asuntos diversos que sean de la competencia de la Presidencia. </w:t>
      </w:r>
      <w:r w:rsidRPr="004C163B">
        <w:rPr>
          <w:rFonts w:ascii="Bookman Old Style" w:hAnsi="Bookman Old Style" w:cstheme="majorHAnsi"/>
        </w:rPr>
        <w:t xml:space="preserve">La trasferencia que pudiera realizarse de sus datos personales será a través de un mandado hecho por la autoridad competente. </w:t>
      </w:r>
    </w:p>
    <w:p w:rsidR="00BB2C25" w:rsidRPr="004C163B" w:rsidRDefault="00BB2C25" w:rsidP="00BB2C25">
      <w:pPr>
        <w:jc w:val="both"/>
        <w:rPr>
          <w:rFonts w:ascii="Bookman Old Style" w:hAnsi="Bookman Old Style" w:cstheme="majorHAnsi"/>
          <w:sz w:val="24"/>
          <w:szCs w:val="24"/>
          <w:shd w:val="clear" w:color="auto" w:fill="FFFFFF"/>
        </w:rPr>
      </w:pPr>
      <w:r w:rsidRPr="004C163B">
        <w:rPr>
          <w:rFonts w:ascii="Bookman Old Style" w:hAnsi="Bookman Old Style" w:cstheme="majorHAnsi"/>
          <w:sz w:val="24"/>
          <w:szCs w:val="24"/>
          <w:shd w:val="clear" w:color="auto" w:fill="FFFFFF"/>
        </w:rPr>
        <w:t>Usted tiene derecho de acceder, rectificar y cancelar sus datos personales, así como de oponerse al tratamiento de los mismos o revocar el consentimiento que para tal fin nos haya otorgado.</w:t>
      </w:r>
    </w:p>
    <w:p w:rsidR="00BB2C25" w:rsidRPr="004C163B" w:rsidRDefault="00BB2C25" w:rsidP="00BB2C25">
      <w:pPr>
        <w:pStyle w:val="NormalWeb"/>
        <w:shd w:val="clear" w:color="auto" w:fill="FFFFFF"/>
        <w:spacing w:before="225" w:beforeAutospacing="0" w:after="225" w:afterAutospacing="0"/>
        <w:jc w:val="both"/>
        <w:rPr>
          <w:rFonts w:ascii="Bookman Old Style" w:hAnsi="Bookman Old Style" w:cstheme="majorHAnsi"/>
        </w:rPr>
      </w:pPr>
      <w:r w:rsidRPr="004C163B">
        <w:rPr>
          <w:rFonts w:ascii="Bookman Old Style" w:hAnsi="Bookman Old Style" w:cstheme="majorHAnsi"/>
        </w:rPr>
        <w:t>Para el ejercicio de los derechos ARCO mencionados en el párrafo anterior, podrán ser ejecutados a través de la presentación de la solicitud correspondiente en el módulo de la Unidad de Transparencia del Poder Judicial del Estado de Durango</w:t>
      </w:r>
      <w:r w:rsidR="00482F44" w:rsidRPr="004C163B">
        <w:rPr>
          <w:rFonts w:ascii="Bookman Old Style" w:hAnsi="Bookman Old Style" w:cstheme="majorHAnsi"/>
        </w:rPr>
        <w:t xml:space="preserve"> o a través de la Plataforma Nacional de Transparencia. </w:t>
      </w:r>
      <w:hyperlink r:id="rId7" w:history="1">
        <w:r w:rsidR="00482F44" w:rsidRPr="004C163B">
          <w:rPr>
            <w:rStyle w:val="Hipervnculo"/>
            <w:rFonts w:ascii="Bookman Old Style" w:hAnsi="Bookman Old Style" w:cstheme="majorHAnsi"/>
          </w:rPr>
          <w:t>https://www.plataformadetransparencia.org.mx</w:t>
        </w:r>
      </w:hyperlink>
      <w:r w:rsidR="00482F44" w:rsidRPr="004C163B">
        <w:rPr>
          <w:rFonts w:ascii="Bookman Old Style" w:hAnsi="Bookman Old Style" w:cstheme="majorHAnsi"/>
        </w:rPr>
        <w:t xml:space="preserve"> </w:t>
      </w:r>
    </w:p>
    <w:p w:rsidR="00482F44" w:rsidRPr="004C163B" w:rsidRDefault="00BB2C25" w:rsidP="00482F44">
      <w:pPr>
        <w:jc w:val="both"/>
        <w:rPr>
          <w:rFonts w:ascii="Bookman Old Style" w:hAnsi="Bookman Old Style" w:cstheme="majorHAnsi"/>
          <w:i/>
          <w:sz w:val="24"/>
          <w:szCs w:val="24"/>
        </w:rPr>
      </w:pPr>
      <w:r w:rsidRPr="004C163B">
        <w:rPr>
          <w:rFonts w:ascii="Bookman Old Style" w:hAnsi="Bookman Old Style" w:cstheme="majorHAnsi"/>
          <w:sz w:val="24"/>
          <w:szCs w:val="24"/>
        </w:rPr>
        <w:t xml:space="preserve">Puede consultar nuestro aviso de privacidad integral en el sitio de internet del Sujeto Obligado: </w:t>
      </w:r>
      <w:hyperlink r:id="rId8" w:history="1">
        <w:r w:rsidR="00F735C2" w:rsidRPr="004C163B">
          <w:rPr>
            <w:rStyle w:val="Hipervnculo"/>
            <w:rFonts w:ascii="Bookman Old Style" w:hAnsi="Bookman Old Style" w:cstheme="majorHAnsi"/>
            <w:sz w:val="24"/>
            <w:szCs w:val="24"/>
          </w:rPr>
          <w:t>http://pjdgo.gob.mx</w:t>
        </w:r>
      </w:hyperlink>
      <w:r w:rsidR="00482F44" w:rsidRPr="004C163B">
        <w:rPr>
          <w:rStyle w:val="Hipervnculo"/>
          <w:rFonts w:ascii="Bookman Old Style" w:hAnsi="Bookman Old Style" w:cstheme="majorHAnsi"/>
          <w:sz w:val="24"/>
          <w:szCs w:val="24"/>
        </w:rPr>
        <w:t xml:space="preserve"> </w:t>
      </w:r>
      <w:r w:rsidR="00F735C2" w:rsidRPr="004C163B">
        <w:rPr>
          <w:rStyle w:val="Hipervnculo"/>
          <w:rFonts w:ascii="Bookman Old Style" w:hAnsi="Bookman Old Style" w:cstheme="majorHAnsi"/>
          <w:color w:val="auto"/>
          <w:sz w:val="24"/>
          <w:szCs w:val="24"/>
          <w:u w:val="none"/>
        </w:rPr>
        <w:t xml:space="preserve"> apartado </w:t>
      </w:r>
      <w:r w:rsidR="00F735C2" w:rsidRPr="004C163B">
        <w:rPr>
          <w:rStyle w:val="Hipervnculo"/>
          <w:rFonts w:ascii="Bookman Old Style" w:hAnsi="Bookman Old Style" w:cstheme="majorHAnsi"/>
          <w:i/>
          <w:color w:val="auto"/>
          <w:sz w:val="24"/>
          <w:szCs w:val="24"/>
          <w:u w:val="none"/>
        </w:rPr>
        <w:t>AVISOS DE PRIVACIDAD.</w:t>
      </w:r>
      <w:r w:rsidR="00482F44" w:rsidRPr="004C163B">
        <w:rPr>
          <w:rStyle w:val="Hipervnculo"/>
          <w:rFonts w:ascii="Bookman Old Style" w:hAnsi="Bookman Old Style" w:cstheme="majorHAnsi"/>
          <w:i/>
          <w:color w:val="auto"/>
          <w:sz w:val="24"/>
          <w:szCs w:val="24"/>
          <w:u w:val="none"/>
        </w:rPr>
        <w:t xml:space="preserve"> </w:t>
      </w:r>
      <w:r w:rsidR="00482F44" w:rsidRPr="004C163B">
        <w:rPr>
          <w:rStyle w:val="Hipervnculo"/>
          <w:rFonts w:ascii="Bookman Old Style" w:hAnsi="Bookman Old Style" w:cstheme="majorHAnsi"/>
          <w:sz w:val="24"/>
          <w:szCs w:val="24"/>
        </w:rPr>
        <w:t>http://pjdgo.gob.mx/avisos-de-privacidad/</w:t>
      </w:r>
    </w:p>
    <w:p w:rsidR="00BB2C25" w:rsidRPr="004C163B" w:rsidRDefault="00BB2C25" w:rsidP="00F735C2">
      <w:pPr>
        <w:pStyle w:val="NormalWeb"/>
        <w:shd w:val="clear" w:color="auto" w:fill="FFFFFF"/>
        <w:spacing w:before="225" w:beforeAutospacing="0" w:after="225" w:afterAutospacing="0"/>
        <w:jc w:val="both"/>
        <w:rPr>
          <w:rFonts w:ascii="Bookman Old Style" w:hAnsi="Bookman Old Style" w:cstheme="majorHAnsi"/>
        </w:rPr>
      </w:pPr>
    </w:p>
    <w:bookmarkEnd w:id="1"/>
    <w:p w:rsidR="00BB2C25" w:rsidRPr="004C163B" w:rsidRDefault="00BB2C25" w:rsidP="00BB2C25">
      <w:pPr>
        <w:rPr>
          <w:rFonts w:ascii="Bookman Old Style" w:hAnsi="Bookman Old Style" w:cstheme="majorHAnsi"/>
          <w:sz w:val="24"/>
          <w:szCs w:val="24"/>
        </w:rPr>
      </w:pPr>
    </w:p>
    <w:p w:rsidR="00BB2C25" w:rsidRPr="004C163B" w:rsidRDefault="00BB2C25">
      <w:pPr>
        <w:rPr>
          <w:rFonts w:ascii="Bookman Old Style" w:hAnsi="Bookman Old Style" w:cstheme="majorHAnsi"/>
          <w:sz w:val="24"/>
          <w:szCs w:val="24"/>
        </w:rPr>
      </w:pPr>
    </w:p>
    <w:sectPr w:rsidR="00BB2C25" w:rsidRPr="004C163B" w:rsidSect="00285FD0">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72CF"/>
    <w:multiLevelType w:val="hybridMultilevel"/>
    <w:tmpl w:val="F676C91E"/>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6F51C3B"/>
    <w:multiLevelType w:val="hybridMultilevel"/>
    <w:tmpl w:val="0122AF6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A5F1454"/>
    <w:multiLevelType w:val="hybridMultilevel"/>
    <w:tmpl w:val="005AD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25"/>
    <w:rsid w:val="000E4522"/>
    <w:rsid w:val="002915E6"/>
    <w:rsid w:val="00482F44"/>
    <w:rsid w:val="004C163B"/>
    <w:rsid w:val="004C4B9F"/>
    <w:rsid w:val="00574883"/>
    <w:rsid w:val="00B807ED"/>
    <w:rsid w:val="00BB2C25"/>
    <w:rsid w:val="00C44D24"/>
    <w:rsid w:val="00F735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3771E-F399-4F85-9D95-274A60DA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C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B2C25"/>
    <w:rPr>
      <w:color w:val="0563C1" w:themeColor="hyperlink"/>
      <w:u w:val="single"/>
    </w:rPr>
  </w:style>
  <w:style w:type="paragraph" w:styleId="Prrafodelista">
    <w:name w:val="List Paragraph"/>
    <w:basedOn w:val="Normal"/>
    <w:uiPriority w:val="34"/>
    <w:qFormat/>
    <w:rsid w:val="00BB2C25"/>
    <w:pPr>
      <w:ind w:left="720"/>
      <w:contextualSpacing/>
    </w:pPr>
  </w:style>
  <w:style w:type="paragraph" w:styleId="NormalWeb">
    <w:name w:val="Normal (Web)"/>
    <w:basedOn w:val="Normal"/>
    <w:uiPriority w:val="99"/>
    <w:unhideWhenUsed/>
    <w:rsid w:val="00BB2C2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F73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jdgo.gob.mx/transparencia" TargetMode="External"/><Relationship Id="rId3" Type="http://schemas.openxmlformats.org/officeDocument/2006/relationships/settings" Target="settings.xml"/><Relationship Id="rId7" Type="http://schemas.openxmlformats.org/officeDocument/2006/relationships/hyperlink" Target="https://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 TargetMode="External"/><Relationship Id="rId5" Type="http://schemas.openxmlformats.org/officeDocument/2006/relationships/hyperlink" Target="mailto:transparencia@pjdgo.gob.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5353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2019-01-10T20:50:00Z</dcterms:created>
  <dcterms:modified xsi:type="dcterms:W3CDTF">2019-01-18T19:42:00Z</dcterms:modified>
</cp:coreProperties>
</file>